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96" w:rsidRDefault="00BB7096" w:rsidP="00BB7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C4C23" wp14:editId="5191DE10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43">
        <w:rPr>
          <w:rFonts w:ascii="Times New Roman" w:hAnsi="Times New Roman" w:cs="Times New Roman"/>
          <w:b/>
          <w:sz w:val="28"/>
          <w:szCs w:val="28"/>
        </w:rPr>
        <w:t>CAIET DE SARCINI</w:t>
      </w:r>
    </w:p>
    <w:p w:rsidR="0031404A" w:rsidRPr="0031404A" w:rsidRDefault="0031404A" w:rsidP="00314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1C6">
        <w:rPr>
          <w:rFonts w:ascii="Times New Roman" w:hAnsi="Times New Roman" w:cs="Times New Roman"/>
          <w:b/>
          <w:sz w:val="28"/>
          <w:szCs w:val="28"/>
        </w:rPr>
        <w:t>videoproiector</w:t>
      </w:r>
      <w:proofErr w:type="spellEnd"/>
    </w:p>
    <w:p w:rsidR="00F80875" w:rsidRPr="00F80875" w:rsidRDefault="00F80875" w:rsidP="00F80875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875">
        <w:rPr>
          <w:rStyle w:val="listitemtiny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CPV: </w:t>
      </w:r>
      <w:r w:rsidRPr="00F80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38821000-6 - </w:t>
      </w:r>
      <w:proofErr w:type="spellStart"/>
      <w:r w:rsidRPr="00F80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Aparate</w:t>
      </w:r>
      <w:proofErr w:type="spellEnd"/>
      <w:r w:rsidRPr="00F80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F80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radiotelecomanda</w:t>
      </w:r>
      <w:proofErr w:type="spellEnd"/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document, face parte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5543">
        <w:rPr>
          <w:rFonts w:ascii="Times New Roman" w:hAnsi="Times New Roman" w:cs="Times New Roman"/>
          <w:sz w:val="24"/>
          <w:szCs w:val="24"/>
        </w:rPr>
        <w:t xml:space="preserve">care se abate de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inferioare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consecintă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neconformă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096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procedeu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special,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marcă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brevet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inventie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licentă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fabricatie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usurintă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au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favorizarea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».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Pr="00705543">
        <w:rPr>
          <w:rFonts w:ascii="Times New Roman" w:hAnsi="Times New Roman" w:cs="Times New Roman"/>
          <w:b/>
          <w:sz w:val="24"/>
          <w:szCs w:val="24"/>
        </w:rPr>
        <w:t>INFORMAŢII GENERALE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1.2 Date de contact:</w:t>
      </w:r>
    </w:p>
    <w:p w:rsidR="00BB7096" w:rsidRPr="00BB7096" w:rsidRDefault="00BB7096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:</w:t>
      </w:r>
      <w:r w:rsidRPr="00BB7096">
        <w:rPr>
          <w:rFonts w:ascii="Times New Roman" w:hAnsi="Times New Roman" w:cs="Times New Roman"/>
          <w:sz w:val="24"/>
          <w:szCs w:val="24"/>
        </w:rPr>
        <w:t>Timisoara</w:t>
      </w:r>
      <w:proofErr w:type="spellEnd"/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BB7096">
        <w:rPr>
          <w:rFonts w:ascii="Times New Roman" w:hAnsi="Times New Roman" w:cs="Times New Roman"/>
          <w:sz w:val="24"/>
          <w:szCs w:val="24"/>
        </w:rPr>
        <w:t>Astrilor</w:t>
      </w:r>
      <w:proofErr w:type="spellEnd"/>
      <w:r w:rsidRPr="00BB7096">
        <w:rPr>
          <w:rFonts w:ascii="Times New Roman" w:hAnsi="Times New Roman" w:cs="Times New Roman"/>
          <w:sz w:val="24"/>
          <w:szCs w:val="24"/>
        </w:rPr>
        <w:t xml:space="preserve"> nr. 13</w:t>
      </w:r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43" w:rsidRPr="00BB7096" w:rsidRDefault="00BB7096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</w:t>
      </w:r>
      <w:r w:rsidRPr="00BB7096">
        <w:rPr>
          <w:rFonts w:ascii="Times New Roman" w:hAnsi="Times New Roman" w:cs="Times New Roman"/>
          <w:b/>
          <w:sz w:val="24"/>
          <w:szCs w:val="24"/>
        </w:rPr>
        <w:t>p</w:t>
      </w:r>
      <w:r w:rsidR="00705543" w:rsidRPr="00BB7096">
        <w:rPr>
          <w:rFonts w:ascii="Times New Roman" w:hAnsi="Times New Roman" w:cs="Times New Roman"/>
          <w:b/>
          <w:sz w:val="24"/>
          <w:szCs w:val="24"/>
        </w:rPr>
        <w:t xml:space="preserve">ostal </w:t>
      </w:r>
      <w:r w:rsidR="00705543" w:rsidRPr="00BB7096">
        <w:rPr>
          <w:rFonts w:ascii="Times New Roman" w:hAnsi="Times New Roman" w:cs="Times New Roman"/>
          <w:sz w:val="24"/>
          <w:szCs w:val="24"/>
        </w:rPr>
        <w:t xml:space="preserve">300685 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Tel/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fax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0256462302  </w:t>
      </w:r>
    </w:p>
    <w:p w:rsidR="00705543" w:rsidRPr="00353F63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 xml:space="preserve">Cod 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fiscal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29120919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lastRenderedPageBreak/>
        <w:t>Tipul</w:t>
      </w:r>
      <w:proofErr w:type="spellEnd"/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</w:p>
    <w:p w:rsidR="00705543" w:rsidRPr="0031404A" w:rsidRDefault="00705543" w:rsidP="00314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1.3 </w:t>
      </w:r>
      <w:r w:rsidR="0031404A" w:rsidRPr="0031404A">
        <w:rPr>
          <w:rFonts w:ascii="Times New Roman" w:hAnsi="Times New Roman" w:cs="Times New Roman"/>
          <w:sz w:val="24"/>
          <w:szCs w:val="24"/>
        </w:rPr>
        <w:t xml:space="preserve">Cod CPV 30232110-8 - </w:t>
      </w:r>
      <w:proofErr w:type="spellStart"/>
      <w:r w:rsidR="0031404A" w:rsidRPr="0031404A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31404A" w:rsidRPr="00314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04A" w:rsidRPr="0031404A">
        <w:rPr>
          <w:rFonts w:ascii="Times New Roman" w:hAnsi="Times New Roman" w:cs="Times New Roman"/>
          <w:sz w:val="24"/>
          <w:szCs w:val="24"/>
        </w:rPr>
        <w:t>laser  (</w:t>
      </w:r>
      <w:proofErr w:type="gramEnd"/>
      <w:r w:rsidR="0031404A" w:rsidRPr="0031404A">
        <w:rPr>
          <w:rFonts w:ascii="Times New Roman" w:hAnsi="Times New Roman" w:cs="Times New Roman"/>
          <w:sz w:val="24"/>
          <w:szCs w:val="24"/>
        </w:rPr>
        <w:t>Rev.2)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bugetare</w:t>
      </w:r>
      <w:proofErr w:type="spellEnd"/>
    </w:p>
    <w:p w:rsidR="0031404A" w:rsidRPr="0031404A" w:rsidRDefault="00705543" w:rsidP="00353F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 xml:space="preserve"> II. OBIECTUL </w:t>
      </w:r>
      <w:proofErr w:type="gramStart"/>
      <w:r w:rsidRPr="00705543">
        <w:rPr>
          <w:rFonts w:ascii="Times New Roman" w:hAnsi="Times New Roman" w:cs="Times New Roman"/>
          <w:b/>
          <w:sz w:val="24"/>
          <w:szCs w:val="24"/>
        </w:rPr>
        <w:t>CONTRACTULUI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="003140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404A"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multifunctionala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laser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A4</w:t>
      </w:r>
    </w:p>
    <w:p w:rsidR="0031404A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III. CERINTE TEHNICE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</w:p>
    <w:p w:rsidR="00353F63" w:rsidRPr="00F80875" w:rsidRDefault="00F80875" w:rsidP="00353F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875">
        <w:rPr>
          <w:rFonts w:ascii="Times New Roman" w:hAnsi="Times New Roman" w:cs="Times New Roman"/>
          <w:b/>
          <w:sz w:val="28"/>
          <w:szCs w:val="28"/>
        </w:rPr>
        <w:t>Videoproictor</w:t>
      </w:r>
      <w:proofErr w:type="spellEnd"/>
    </w:p>
    <w:p w:rsidR="00353F63" w:rsidRDefault="00353F63" w:rsidP="00F80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61C6" w:rsidRPr="00F80875" w:rsidRDefault="001361C6" w:rsidP="00F80875">
      <w:pPr>
        <w:shd w:val="clear" w:color="auto" w:fill="FFFFFF"/>
        <w:spacing w:before="240" w:after="120" w:line="30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 w:rsidRPr="0013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Caracteristici</w:t>
      </w:r>
      <w:proofErr w:type="spellEnd"/>
      <w:r w:rsidRPr="0013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3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generale</w:t>
      </w:r>
      <w:proofErr w:type="spellEnd"/>
    </w:p>
    <w:tbl>
      <w:tblPr>
        <w:tblW w:w="17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401"/>
      </w:tblGrid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Greutate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(Kg)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2.5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Lumeni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standard (ANSI)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3600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Viata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lampa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(ore)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6000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Rezolutie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nativa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WXGA (1280 x 800)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Contrast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15000:1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Aspect imagine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16:10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Reproducere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culori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milioane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Până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la 1,07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miliarde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culori</w:t>
            </w:r>
            <w:proofErr w:type="spellEnd"/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Tip display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0,59 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inchi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cu MLA (D9)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Sistem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proiectie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Tehnologie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3LCD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Putere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lampa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(W)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210L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Lumeni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3600 / 2235 (Normal / Eco)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Durata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viata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lampa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(ore)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6000 / 10000 (Normal / Eco)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Difuzoare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 x 2W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Conectori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Intrare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audio Cinch, MHL,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Intrare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S-Video,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Intrare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semnal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compus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</w:p>
          <w:p w:rsid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Intrare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HDMI,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Intrare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VGA,LAN wireless IEEE 802.11 b/g/n, </w:t>
            </w:r>
          </w:p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USB 2.0 tip B, USB 2.0 tip A</w:t>
            </w:r>
          </w:p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Marime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Ecran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33" - 320"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Lentile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(mm)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F/1.49 - 1.72, f= 16.9 - 20.28 mm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Zoom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Manual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Nivel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zgomot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functionare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dBA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Normal: 37 dB (A) - Economic: 28 dB (A)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Putere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consumata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(W)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282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Wati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203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Wati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(economic), 0,2 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Wati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în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Standby)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Culoare</w:t>
            </w:r>
            <w:proofErr w:type="spellEnd"/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Alb</w:t>
            </w:r>
            <w:proofErr w:type="spellEnd"/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Dimensiuni</w:t>
            </w:r>
            <w:proofErr w:type="spellEnd"/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(W x D x H mm)</w:t>
            </w: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F80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302 x 237 x 82</w:t>
            </w:r>
          </w:p>
        </w:tc>
      </w:tr>
      <w:tr w:rsidR="00F80875" w:rsidRPr="00F80875" w:rsidTr="00F80875">
        <w:trPr>
          <w:trHeight w:val="480"/>
        </w:trPr>
        <w:tc>
          <w:tcPr>
            <w:tcW w:w="890" w:type="pct"/>
            <w:tcBorders>
              <w:top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11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F80875" w:rsidRPr="00F80875" w:rsidRDefault="00F80875" w:rsidP="00F8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F80875" w:rsidRPr="00F80875" w:rsidRDefault="00F80875" w:rsidP="001361C6">
      <w:pPr>
        <w:shd w:val="clear" w:color="auto" w:fill="FFFFFF"/>
        <w:spacing w:before="240" w:after="12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refuze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contract,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un cost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carnete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service,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Pr="007055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cantităţii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materializează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indeplinite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stampilat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Plata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realize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asumat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evidentierea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definite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curge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defect.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 Service-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suportul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abilitat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actioneze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F4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corespondentei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FFF" w:rsidRDefault="00870FFF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0FFF" w:rsidRDefault="00870FFF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0FFF" w:rsidRDefault="00870FFF" w:rsidP="00870F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Administrator,</w:t>
      </w:r>
    </w:p>
    <w:p w:rsidR="00870FFF" w:rsidRPr="00705543" w:rsidRDefault="00870FFF" w:rsidP="00870F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Iliescu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</w:p>
    <w:p w:rsidR="00870FFF" w:rsidRPr="00705543" w:rsidRDefault="00870FFF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FFF" w:rsidRPr="0070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3"/>
    <w:rsid w:val="001361C6"/>
    <w:rsid w:val="0031404A"/>
    <w:rsid w:val="00353F63"/>
    <w:rsid w:val="00705543"/>
    <w:rsid w:val="00870FFF"/>
    <w:rsid w:val="00B46FF4"/>
    <w:rsid w:val="00BB7096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4F23F-8952-4157-94C4-C559F94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temtiny">
    <w:name w:val="listitemtiny"/>
    <w:basedOn w:val="DefaultParagraphFont"/>
    <w:rsid w:val="0031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02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2018-05-02T09:16:00Z</dcterms:created>
  <dcterms:modified xsi:type="dcterms:W3CDTF">2018-05-12T11:42:00Z</dcterms:modified>
</cp:coreProperties>
</file>